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C" w:rsidRPr="00955426" w:rsidRDefault="00955426" w:rsidP="00955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5426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95542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55426">
        <w:rPr>
          <w:rFonts w:ascii="Times New Roman" w:hAnsi="Times New Roman" w:cs="Times New Roman"/>
          <w:b/>
          <w:sz w:val="28"/>
          <w:szCs w:val="28"/>
        </w:rPr>
        <w:t>вищі</w:t>
      </w:r>
      <w:proofErr w:type="spellEnd"/>
      <w:r w:rsidRPr="0095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b/>
          <w:sz w:val="28"/>
          <w:szCs w:val="28"/>
        </w:rPr>
        <w:t>навчальні</w:t>
      </w:r>
      <w:proofErr w:type="spellEnd"/>
      <w:r w:rsidRPr="0095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b/>
          <w:sz w:val="28"/>
          <w:szCs w:val="28"/>
        </w:rPr>
        <w:t>заклади</w:t>
      </w:r>
      <w:proofErr w:type="spellEnd"/>
      <w:r w:rsidRPr="00955426">
        <w:rPr>
          <w:rFonts w:ascii="Times New Roman" w:hAnsi="Times New Roman" w:cs="Times New Roman"/>
          <w:b/>
          <w:sz w:val="28"/>
          <w:szCs w:val="28"/>
        </w:rPr>
        <w:t xml:space="preserve"> у 2015 </w:t>
      </w:r>
      <w:proofErr w:type="spellStart"/>
      <w:r w:rsidRPr="00955426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Правил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прийому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вищих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навчальних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закладів</w:t>
        </w:r>
        <w:proofErr w:type="spellEnd"/>
      </w:hyperlink>
      <w:r w:rsidRPr="00955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– Правила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№ 1172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14 року.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  <w:t xml:space="preserve">У 2015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право подати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на три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них (максимум 15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).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955426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Style w:val="a4"/>
          <w:rFonts w:ascii="Times New Roman" w:hAnsi="Times New Roman" w:cs="Times New Roman"/>
          <w:sz w:val="28"/>
          <w:szCs w:val="28"/>
        </w:rPr>
        <w:t>та</w:t>
      </w:r>
      <w:proofErr w:type="gram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дня </w:t>
      </w:r>
      <w:hyperlink r:id="rId5" w:tgtFrame="_blank" w:tooltip="Вузи України" w:history="1"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вищі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навчальні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заклади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абітурієнтів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о 18.00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2015 року.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співбесіду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о 18.00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4"/>
          <w:szCs w:val="24"/>
        </w:rPr>
        <w:t>Вступні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2015 року.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абітурієнтів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у ВНЗ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зовнішнього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незалежного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оцінювання</w:t>
        </w:r>
        <w:proofErr w:type="spellEnd"/>
      </w:hyperlink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о 12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lastRenderedPageBreak/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екзамени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01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бакалавра за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скороченими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пункту 3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III Умов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о 18.00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01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  <w:t xml:space="preserve">Строки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вечірньою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426">
        <w:rPr>
          <w:rFonts w:ascii="Times New Roman" w:hAnsi="Times New Roman" w:cs="Times New Roman"/>
          <w:sz w:val="28"/>
          <w:szCs w:val="28"/>
        </w:rPr>
        <w:t>заочною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через 15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конкурсний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  <w:t xml:space="preserve">Строки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освітньо-кваліфікаційним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Строки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рейтингових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955426">
        <w:rPr>
          <w:rStyle w:val="a4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Style w:val="a4"/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Рейтинговий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освітньо-кваліфікацийного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бакалавра,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12.00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2015 року.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Рейтинговий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список </w:t>
      </w:r>
      <w:hyperlink r:id="rId7" w:tgtFrame="_blank" w:history="1"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формується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</w:t>
        </w:r>
        <w:proofErr w:type="spellStart"/>
        <w:proofErr w:type="gram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ідставі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визначених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вступником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пріоритетних</w:t>
        </w:r>
        <w:proofErr w:type="spellEnd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554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спеціальностей</w:t>
        </w:r>
        <w:proofErr w:type="spellEnd"/>
      </w:hyperlink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lastRenderedPageBreak/>
        <w:t>Вибір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вступниками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18.00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Оновлений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12.00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денну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12.00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>.</w:t>
      </w:r>
      <w:r w:rsidRPr="00955426">
        <w:rPr>
          <w:rFonts w:ascii="Times New Roman" w:hAnsi="Times New Roman" w:cs="Times New Roman"/>
          <w:sz w:val="28"/>
          <w:szCs w:val="28"/>
        </w:rPr>
        <w:br/>
      </w:r>
      <w:r w:rsidRPr="009554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денну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(контракт)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955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542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5542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55426">
        <w:rPr>
          <w:rFonts w:ascii="Times New Roman" w:hAnsi="Times New Roman" w:cs="Times New Roman"/>
          <w:sz w:val="28"/>
          <w:szCs w:val="28"/>
        </w:rPr>
        <w:t xml:space="preserve"> 2015 року.</w:t>
      </w:r>
    </w:p>
    <w:sectPr w:rsidR="00B3437C" w:rsidRPr="0095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26"/>
    <w:rsid w:val="00955426"/>
    <w:rsid w:val="00B3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426"/>
    <w:rPr>
      <w:color w:val="0000FF"/>
      <w:u w:val="single"/>
    </w:rPr>
  </w:style>
  <w:style w:type="character" w:styleId="a4">
    <w:name w:val="Strong"/>
    <w:basedOn w:val="a0"/>
    <w:uiPriority w:val="22"/>
    <w:qFormat/>
    <w:rsid w:val="009554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vita.ua/vnz/consultations/434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test/" TargetMode="External"/><Relationship Id="rId5" Type="http://schemas.openxmlformats.org/officeDocument/2006/relationships/hyperlink" Target="http://osvita.ua/vnz/guide/" TargetMode="External"/><Relationship Id="rId4" Type="http://schemas.openxmlformats.org/officeDocument/2006/relationships/hyperlink" Target="http://osvita.ua/legislation/Vishya_osvita/99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2014-12-02T18:02:00Z</dcterms:created>
  <dcterms:modified xsi:type="dcterms:W3CDTF">2014-12-02T18:03:00Z</dcterms:modified>
</cp:coreProperties>
</file>