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BE" w:rsidRPr="00007D99" w:rsidRDefault="00624EBE" w:rsidP="00624EBE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07D99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597475326" r:id="rId7"/>
        </w:object>
      </w:r>
    </w:p>
    <w:p w:rsidR="00624EBE" w:rsidRPr="00007D99" w:rsidRDefault="00624EBE" w:rsidP="00624EBE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07D99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624EBE" w:rsidRPr="00007D99" w:rsidRDefault="00624EBE" w:rsidP="00624EBE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07D99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624EBE" w:rsidRPr="00007D99" w:rsidRDefault="00624EBE" w:rsidP="00624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D99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624EBE" w:rsidRPr="00007D99" w:rsidRDefault="00624EBE" w:rsidP="00624EBE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07D99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624EBE" w:rsidRPr="00007D99" w:rsidRDefault="00624EBE" w:rsidP="00624EBE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007D99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07D99">
        <w:rPr>
          <w:b w:val="0"/>
          <w:spacing w:val="-6"/>
          <w:sz w:val="28"/>
          <w:szCs w:val="28"/>
        </w:rPr>
        <w:t>Світильня</w:t>
      </w:r>
      <w:proofErr w:type="spellEnd"/>
      <w:r w:rsidRPr="00007D99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624EBE" w:rsidRPr="00007D99" w:rsidRDefault="00624EBE" w:rsidP="00624EBE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proofErr w:type="spellStart"/>
      <w:r>
        <w:rPr>
          <w:b w:val="0"/>
          <w:spacing w:val="-6"/>
          <w:sz w:val="28"/>
          <w:szCs w:val="28"/>
        </w:rPr>
        <w:t>тел</w:t>
      </w:r>
      <w:proofErr w:type="spellEnd"/>
      <w:r>
        <w:rPr>
          <w:b w:val="0"/>
          <w:spacing w:val="-6"/>
          <w:sz w:val="28"/>
          <w:szCs w:val="28"/>
        </w:rPr>
        <w:t>.: 30-2-17</w:t>
      </w:r>
      <w:r w:rsidRPr="00007D99">
        <w:rPr>
          <w:b w:val="0"/>
          <w:spacing w:val="-6"/>
          <w:sz w:val="28"/>
          <w:szCs w:val="28"/>
        </w:rPr>
        <w:t>,  E-</w:t>
      </w:r>
      <w:proofErr w:type="spellStart"/>
      <w:r w:rsidRPr="00007D99">
        <w:rPr>
          <w:b w:val="0"/>
          <w:spacing w:val="-6"/>
          <w:sz w:val="28"/>
          <w:szCs w:val="28"/>
        </w:rPr>
        <w:t>mail</w:t>
      </w:r>
      <w:proofErr w:type="spellEnd"/>
      <w:r w:rsidRPr="00007D99">
        <w:rPr>
          <w:b w:val="0"/>
          <w:spacing w:val="-6"/>
          <w:sz w:val="28"/>
          <w:szCs w:val="28"/>
        </w:rPr>
        <w:t xml:space="preserve">: </w:t>
      </w:r>
      <w:proofErr w:type="spellStart"/>
      <w:r w:rsidRPr="00007D99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07D99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07D99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07D99">
        <w:rPr>
          <w:b w:val="0"/>
          <w:spacing w:val="-6"/>
          <w:sz w:val="28"/>
          <w:szCs w:val="28"/>
          <w:lang w:val="en-GB"/>
        </w:rPr>
        <w:t>.net</w:t>
      </w:r>
      <w:r w:rsidRPr="00007D99">
        <w:rPr>
          <w:b w:val="0"/>
          <w:spacing w:val="-6"/>
          <w:sz w:val="28"/>
          <w:szCs w:val="28"/>
        </w:rPr>
        <w:t xml:space="preserve">,  </w:t>
      </w:r>
      <w:proofErr w:type="spellStart"/>
      <w:r w:rsidRPr="00007D99">
        <w:rPr>
          <w:b w:val="0"/>
          <w:spacing w:val="-6"/>
          <w:sz w:val="28"/>
          <w:szCs w:val="28"/>
        </w:rPr>
        <w:t>Web</w:t>
      </w:r>
      <w:proofErr w:type="spellEnd"/>
      <w:r w:rsidRPr="00007D99">
        <w:rPr>
          <w:b w:val="0"/>
          <w:spacing w:val="-6"/>
          <w:sz w:val="28"/>
          <w:szCs w:val="28"/>
        </w:rPr>
        <w:t xml:space="preserve">: </w:t>
      </w:r>
      <w:r w:rsidRPr="00007D99">
        <w:rPr>
          <w:b w:val="0"/>
          <w:spacing w:val="-6"/>
          <w:sz w:val="28"/>
          <w:szCs w:val="28"/>
          <w:lang w:val="en-US"/>
        </w:rPr>
        <w:t>www</w:t>
      </w:r>
      <w:r w:rsidRPr="00007D99">
        <w:rPr>
          <w:b w:val="0"/>
          <w:spacing w:val="-6"/>
          <w:sz w:val="28"/>
          <w:szCs w:val="28"/>
        </w:rPr>
        <w:t>.s</w:t>
      </w:r>
      <w:proofErr w:type="spellStart"/>
      <w:r w:rsidRPr="00007D99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07D99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07D99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07D99">
        <w:rPr>
          <w:b w:val="0"/>
          <w:spacing w:val="-6"/>
          <w:sz w:val="28"/>
          <w:szCs w:val="28"/>
          <w:lang w:val="en-GB"/>
        </w:rPr>
        <w:t>.</w:t>
      </w:r>
      <w:r w:rsidRPr="00007D99">
        <w:rPr>
          <w:b w:val="0"/>
          <w:spacing w:val="-6"/>
          <w:sz w:val="28"/>
          <w:szCs w:val="28"/>
          <w:lang w:val="en-US"/>
        </w:rPr>
        <w:t>wix.com</w:t>
      </w:r>
    </w:p>
    <w:p w:rsidR="00624EBE" w:rsidRPr="00007D99" w:rsidRDefault="00624EBE" w:rsidP="00624EBE">
      <w:pPr>
        <w:pStyle w:val="4"/>
        <w:spacing w:before="200" w:after="200"/>
        <w:rPr>
          <w:kern w:val="26"/>
          <w:sz w:val="28"/>
          <w:szCs w:val="28"/>
        </w:rPr>
      </w:pPr>
      <w:r w:rsidRPr="00007D99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624EBE" w:rsidRPr="00007D99" w:rsidTr="00781C81">
        <w:trPr>
          <w:trHeight w:val="283"/>
        </w:trPr>
        <w:tc>
          <w:tcPr>
            <w:tcW w:w="5940" w:type="dxa"/>
            <w:hideMark/>
          </w:tcPr>
          <w:p w:rsidR="00624EBE" w:rsidRPr="00007D99" w:rsidRDefault="00624EBE" w:rsidP="00781C81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007D99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007D9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31</w:t>
            </w:r>
            <w:r w:rsidRPr="00007D9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007D99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серпня </w:t>
            </w:r>
            <w:r w:rsidRPr="00007D9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8</w:t>
            </w:r>
            <w:r w:rsidRPr="00007D9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624EBE" w:rsidRPr="00007D99" w:rsidRDefault="00624EBE" w:rsidP="00781C81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           </w:t>
            </w:r>
            <w:r w:rsidRPr="00007D9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37-К</w:t>
            </w:r>
          </w:p>
        </w:tc>
      </w:tr>
    </w:tbl>
    <w:p w:rsidR="00624EBE" w:rsidRPr="00007D99" w:rsidRDefault="00624EBE" w:rsidP="00624EBE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007D99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007D99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007D99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624EBE" w:rsidRPr="00007D99" w:rsidRDefault="00624EBE" w:rsidP="00624EBE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624EBE" w:rsidRPr="00007D99" w:rsidRDefault="00624EBE" w:rsidP="00624EBE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007D99">
        <w:rPr>
          <w:b/>
          <w:kern w:val="26"/>
          <w:sz w:val="28"/>
          <w:szCs w:val="28"/>
        </w:rPr>
        <w:t>Про встановлення доплат окремим категоріям працівників</w:t>
      </w:r>
    </w:p>
    <w:p w:rsidR="00624EBE" w:rsidRPr="00007D99" w:rsidRDefault="00624EBE" w:rsidP="00624EBE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624EBE" w:rsidRDefault="00624EBE" w:rsidP="00624E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D99">
        <w:rPr>
          <w:rFonts w:ascii="Times New Roman" w:hAnsi="Times New Roman" w:cs="Times New Roman"/>
          <w:sz w:val="28"/>
          <w:szCs w:val="28"/>
          <w:lang w:val="uk-UA"/>
        </w:rPr>
        <w:t>Відповідно Постанови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30.08.2002 року № 1298 «Про оплату праці працівників на основі єдиної тарифної сітки розрядів і коефіцієнтів оплати праці працівників установ, закладів та організацій окремих галузей бюджетної сфери», Інструкції про порядок обчислення заробітної плати працівників освіти, затвердженої наказом МОН України № 102 від 15.04.1993 року, наказу МОН України № 557 від 26.09.2015 «Про впорядкування умов оплати праці та затвердження схем тарифних розрядів працівників навчальних закладів, установ освіти та наукових установ», на виконання п.1 постанови Кабінету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30.09.2009 № 1073 «Про підвищення заробітної плати працівникам бібліотек», відповідно до наказу відділу освіти Броварської РДА від 10.07.2017 «Про встановлення надбавки за особливі умови роботи працівникам бібліотек»</w:t>
      </w:r>
    </w:p>
    <w:p w:rsidR="00624EBE" w:rsidRDefault="00624EBE" w:rsidP="00624EBE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624EBE" w:rsidRPr="004D0235" w:rsidRDefault="00624EBE" w:rsidP="00624EBE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4D0235">
        <w:rPr>
          <w:b/>
          <w:bCs/>
          <w:kern w:val="28"/>
          <w:sz w:val="28"/>
          <w:szCs w:val="28"/>
        </w:rPr>
        <w:t>НАКАЗУЮ:</w:t>
      </w:r>
    </w:p>
    <w:p w:rsidR="00624EBE" w:rsidRPr="004D0235" w:rsidRDefault="00624EBE" w:rsidP="00624EBE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624EBE" w:rsidRDefault="00624EBE" w:rsidP="00624EB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доплати за збільшення обсягу виконуваних робіт:</w:t>
      </w:r>
    </w:p>
    <w:p w:rsidR="00624EBE" w:rsidRDefault="00624EBE" w:rsidP="00624EB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Кеуш</w:t>
      </w:r>
      <w:proofErr w:type="spellEnd"/>
      <w:r>
        <w:rPr>
          <w:sz w:val="28"/>
          <w:szCs w:val="28"/>
        </w:rPr>
        <w:t xml:space="preserve"> О.Ф.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вихователю </w:t>
      </w:r>
      <w:proofErr w:type="spellStart"/>
      <w:r>
        <w:rPr>
          <w:sz w:val="28"/>
          <w:szCs w:val="28"/>
        </w:rPr>
        <w:t>Світильнянського</w:t>
      </w:r>
      <w:proofErr w:type="spellEnd"/>
      <w:r>
        <w:rPr>
          <w:sz w:val="28"/>
          <w:szCs w:val="28"/>
        </w:rPr>
        <w:t xml:space="preserve"> НВК «ЗОШ І-ІІІ ст. – ДНЗ» - 40 % посадового окладу.</w:t>
      </w:r>
    </w:p>
    <w:p w:rsidR="00624EBE" w:rsidRDefault="00624EBE" w:rsidP="00624EB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Гладкій Р.О., </w:t>
      </w:r>
      <w:proofErr w:type="spellStart"/>
      <w:r>
        <w:rPr>
          <w:sz w:val="28"/>
          <w:szCs w:val="28"/>
        </w:rPr>
        <w:t>бібліотекарю</w:t>
      </w:r>
      <w:proofErr w:type="spellEnd"/>
      <w:r>
        <w:rPr>
          <w:sz w:val="28"/>
          <w:szCs w:val="28"/>
        </w:rPr>
        <w:t xml:space="preserve"> – 20 % за особливі умови роботи.</w:t>
      </w:r>
    </w:p>
    <w:p w:rsidR="00624EBE" w:rsidRDefault="00624EBE" w:rsidP="00624EB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Топісі</w:t>
      </w:r>
      <w:proofErr w:type="spellEnd"/>
      <w:r>
        <w:rPr>
          <w:sz w:val="28"/>
          <w:szCs w:val="28"/>
        </w:rPr>
        <w:t xml:space="preserve"> Л.А., секретарю-друкарці – 10 % за ведення діловодства.</w:t>
      </w:r>
    </w:p>
    <w:p w:rsidR="00624EBE" w:rsidRDefault="00624EBE" w:rsidP="00624EB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Г.І., </w:t>
      </w:r>
      <w:proofErr w:type="spellStart"/>
      <w:r>
        <w:rPr>
          <w:sz w:val="28"/>
          <w:szCs w:val="28"/>
        </w:rPr>
        <w:t>Кумсієвій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Васілка</w:t>
      </w:r>
      <w:proofErr w:type="spellEnd"/>
      <w:r>
        <w:rPr>
          <w:sz w:val="28"/>
          <w:szCs w:val="28"/>
        </w:rPr>
        <w:t xml:space="preserve"> Н.С., Гришко О.С., прибиральницям; </w:t>
      </w:r>
      <w:proofErr w:type="spellStart"/>
      <w:r>
        <w:rPr>
          <w:sz w:val="28"/>
          <w:szCs w:val="28"/>
        </w:rPr>
        <w:t>Фалейко</w:t>
      </w:r>
      <w:proofErr w:type="spellEnd"/>
      <w:r>
        <w:rPr>
          <w:sz w:val="28"/>
          <w:szCs w:val="28"/>
        </w:rPr>
        <w:t xml:space="preserve"> О.В., </w:t>
      </w:r>
      <w:r>
        <w:rPr>
          <w:sz w:val="28"/>
          <w:szCs w:val="28"/>
        </w:rPr>
        <w:t>Грабовенко</w:t>
      </w:r>
      <w:r>
        <w:rPr>
          <w:sz w:val="28"/>
          <w:szCs w:val="28"/>
        </w:rPr>
        <w:t xml:space="preserve"> С.В., помічникам вихователя – 10 % за роботу з дезінфікуючими засобами.</w:t>
      </w:r>
    </w:p>
    <w:p w:rsidR="00624EBE" w:rsidRDefault="00624EBE" w:rsidP="00624EB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Решотку</w:t>
      </w:r>
      <w:proofErr w:type="spellEnd"/>
      <w:r>
        <w:rPr>
          <w:sz w:val="28"/>
          <w:szCs w:val="28"/>
        </w:rPr>
        <w:t xml:space="preserve"> В.О., Знатній І.М., сторожам – 35 % годинної тарифної ставки.</w:t>
      </w:r>
    </w:p>
    <w:p w:rsidR="00624EBE" w:rsidRDefault="006D38A5" w:rsidP="00624EB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Класоводам  </w:t>
      </w:r>
      <w:proofErr w:type="spellStart"/>
      <w:r>
        <w:rPr>
          <w:sz w:val="28"/>
          <w:szCs w:val="28"/>
        </w:rPr>
        <w:t>Колеснік</w:t>
      </w:r>
      <w:proofErr w:type="spellEnd"/>
      <w:r>
        <w:rPr>
          <w:sz w:val="28"/>
          <w:szCs w:val="28"/>
        </w:rPr>
        <w:t xml:space="preserve"> Л.Д. (1 клас)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Піддубній О.М. (2 клас), Мазур Г.К. (3 клас), </w:t>
      </w:r>
      <w:proofErr w:type="spellStart"/>
      <w:r>
        <w:rPr>
          <w:sz w:val="28"/>
          <w:szCs w:val="28"/>
        </w:rPr>
        <w:t>Нідзельській</w:t>
      </w:r>
      <w:proofErr w:type="spellEnd"/>
      <w:r>
        <w:rPr>
          <w:sz w:val="28"/>
          <w:szCs w:val="28"/>
        </w:rPr>
        <w:t xml:space="preserve"> А.О. (4 клас) </w:t>
      </w:r>
      <w:r w:rsidR="00624EBE">
        <w:rPr>
          <w:sz w:val="28"/>
          <w:szCs w:val="28"/>
        </w:rPr>
        <w:t>– 20 % ставки заробітної плати.</w:t>
      </w:r>
    </w:p>
    <w:p w:rsidR="00624EBE" w:rsidRDefault="00624EBE" w:rsidP="00624EB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D38A5">
        <w:rPr>
          <w:sz w:val="28"/>
          <w:szCs w:val="28"/>
        </w:rPr>
        <w:t xml:space="preserve">ласним керівникам </w:t>
      </w:r>
      <w:proofErr w:type="spellStart"/>
      <w:r w:rsidR="006D38A5">
        <w:rPr>
          <w:sz w:val="28"/>
          <w:szCs w:val="28"/>
        </w:rPr>
        <w:t>Костяній</w:t>
      </w:r>
      <w:proofErr w:type="spellEnd"/>
      <w:r w:rsidR="006D38A5">
        <w:rPr>
          <w:sz w:val="28"/>
          <w:szCs w:val="28"/>
        </w:rPr>
        <w:t xml:space="preserve"> Л.М. (5</w:t>
      </w:r>
      <w:r w:rsidR="006D38A5">
        <w:rPr>
          <w:sz w:val="28"/>
          <w:szCs w:val="28"/>
        </w:rPr>
        <w:t xml:space="preserve"> клас)</w:t>
      </w:r>
      <w:r w:rsidR="006D38A5">
        <w:rPr>
          <w:sz w:val="28"/>
          <w:szCs w:val="28"/>
        </w:rPr>
        <w:t>,</w:t>
      </w:r>
      <w:r w:rsidR="006D38A5">
        <w:rPr>
          <w:sz w:val="28"/>
          <w:szCs w:val="28"/>
        </w:rPr>
        <w:t xml:space="preserve"> </w:t>
      </w:r>
      <w:r w:rsidR="006D38A5">
        <w:rPr>
          <w:sz w:val="28"/>
          <w:szCs w:val="28"/>
        </w:rPr>
        <w:t xml:space="preserve"> </w:t>
      </w:r>
      <w:proofErr w:type="spellStart"/>
      <w:r w:rsidR="006D38A5">
        <w:rPr>
          <w:sz w:val="28"/>
          <w:szCs w:val="28"/>
        </w:rPr>
        <w:t>Ракул</w:t>
      </w:r>
      <w:proofErr w:type="spellEnd"/>
      <w:r w:rsidR="006D38A5">
        <w:rPr>
          <w:sz w:val="28"/>
          <w:szCs w:val="28"/>
        </w:rPr>
        <w:t xml:space="preserve"> О.В. (6</w:t>
      </w:r>
      <w:r w:rsidR="006A798D">
        <w:rPr>
          <w:sz w:val="28"/>
          <w:szCs w:val="28"/>
        </w:rPr>
        <w:t xml:space="preserve"> клас), </w:t>
      </w:r>
      <w:proofErr w:type="spellStart"/>
      <w:r w:rsidR="006A798D">
        <w:rPr>
          <w:sz w:val="28"/>
          <w:szCs w:val="28"/>
        </w:rPr>
        <w:t>Топісі</w:t>
      </w:r>
      <w:proofErr w:type="spellEnd"/>
      <w:r w:rsidR="006A798D">
        <w:rPr>
          <w:sz w:val="28"/>
          <w:szCs w:val="28"/>
        </w:rPr>
        <w:t xml:space="preserve"> Л.А. (7 клас), Кругляк А.В. (8</w:t>
      </w:r>
      <w:r>
        <w:rPr>
          <w:sz w:val="28"/>
          <w:szCs w:val="28"/>
        </w:rPr>
        <w:t xml:space="preserve"> клас), </w:t>
      </w:r>
      <w:proofErr w:type="spellStart"/>
      <w:r w:rsidR="006A798D">
        <w:rPr>
          <w:sz w:val="28"/>
          <w:szCs w:val="28"/>
        </w:rPr>
        <w:t>Чернійчук</w:t>
      </w:r>
      <w:proofErr w:type="spellEnd"/>
      <w:r w:rsidR="006A798D">
        <w:rPr>
          <w:sz w:val="28"/>
          <w:szCs w:val="28"/>
        </w:rPr>
        <w:t xml:space="preserve"> В.В (9 клас), Гладкій Р.О. (10</w:t>
      </w:r>
      <w:r>
        <w:rPr>
          <w:sz w:val="28"/>
          <w:szCs w:val="28"/>
        </w:rPr>
        <w:t xml:space="preserve"> клас), Моргун О.В. (</w:t>
      </w:r>
      <w:r w:rsidR="006A798D">
        <w:rPr>
          <w:sz w:val="28"/>
          <w:szCs w:val="28"/>
        </w:rPr>
        <w:t>11</w:t>
      </w:r>
      <w:r>
        <w:rPr>
          <w:sz w:val="28"/>
          <w:szCs w:val="28"/>
        </w:rPr>
        <w:t xml:space="preserve"> клас),– 25 % ставки заробітної плати.</w:t>
      </w:r>
    </w:p>
    <w:p w:rsidR="00624EBE" w:rsidRDefault="00624EBE" w:rsidP="00624EB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Левченко І.А., медичній сестрі – за вислугу років.</w:t>
      </w:r>
    </w:p>
    <w:p w:rsidR="00624EBE" w:rsidRDefault="00624EBE" w:rsidP="00624EB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Завєдєєву</w:t>
      </w:r>
      <w:proofErr w:type="spellEnd"/>
      <w:r>
        <w:rPr>
          <w:sz w:val="28"/>
          <w:szCs w:val="28"/>
        </w:rPr>
        <w:t xml:space="preserve"> А.В., вчителю фізичної культури – 10 % за позашкільну роботу з фізичного виховання.</w:t>
      </w:r>
    </w:p>
    <w:p w:rsidR="00624EBE" w:rsidRDefault="006A798D" w:rsidP="00624EB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Костяній</w:t>
      </w:r>
      <w:proofErr w:type="spellEnd"/>
      <w:r>
        <w:rPr>
          <w:sz w:val="28"/>
          <w:szCs w:val="28"/>
        </w:rPr>
        <w:t xml:space="preserve"> Л.М.,</w:t>
      </w:r>
      <w:bookmarkStart w:id="0" w:name="_GoBack"/>
      <w:bookmarkEnd w:id="0"/>
      <w:r w:rsidR="00624EBE">
        <w:rPr>
          <w:sz w:val="28"/>
          <w:szCs w:val="28"/>
        </w:rPr>
        <w:t xml:space="preserve"> </w:t>
      </w:r>
      <w:proofErr w:type="spellStart"/>
      <w:r w:rsidR="00624EBE">
        <w:rPr>
          <w:sz w:val="28"/>
          <w:szCs w:val="28"/>
        </w:rPr>
        <w:t>Завєдєєву</w:t>
      </w:r>
      <w:proofErr w:type="spellEnd"/>
      <w:r w:rsidR="00624EBE">
        <w:rPr>
          <w:sz w:val="28"/>
          <w:szCs w:val="28"/>
        </w:rPr>
        <w:t xml:space="preserve"> А.В., </w:t>
      </w:r>
      <w:proofErr w:type="spellStart"/>
      <w:r w:rsidR="00624EBE">
        <w:rPr>
          <w:sz w:val="28"/>
          <w:szCs w:val="28"/>
        </w:rPr>
        <w:t>Решотко</w:t>
      </w:r>
      <w:proofErr w:type="spellEnd"/>
      <w:r w:rsidR="00624EBE">
        <w:rPr>
          <w:sz w:val="28"/>
          <w:szCs w:val="28"/>
        </w:rPr>
        <w:t xml:space="preserve"> Т.М., </w:t>
      </w:r>
      <w:proofErr w:type="spellStart"/>
      <w:r w:rsidR="00624EBE">
        <w:rPr>
          <w:sz w:val="28"/>
          <w:szCs w:val="28"/>
        </w:rPr>
        <w:t>Колеснік</w:t>
      </w:r>
      <w:proofErr w:type="spellEnd"/>
      <w:r w:rsidR="00624EBE">
        <w:rPr>
          <w:sz w:val="28"/>
          <w:szCs w:val="28"/>
        </w:rPr>
        <w:t xml:space="preserve"> Л.Д., - старшим вчителям – 10 % від ставки заробітної плати.</w:t>
      </w:r>
    </w:p>
    <w:p w:rsidR="00624EBE" w:rsidRPr="009A79A1" w:rsidRDefault="00624EBE" w:rsidP="00624EB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Централізованій бухгалтерії проводити оплату за рахунок фонду заробітної плати </w:t>
      </w:r>
      <w:proofErr w:type="spellStart"/>
      <w:r>
        <w:rPr>
          <w:sz w:val="28"/>
          <w:szCs w:val="28"/>
        </w:rPr>
        <w:t>Світильнянського</w:t>
      </w:r>
      <w:proofErr w:type="spellEnd"/>
      <w:r>
        <w:rPr>
          <w:sz w:val="28"/>
          <w:szCs w:val="28"/>
        </w:rPr>
        <w:t xml:space="preserve"> НВК.</w:t>
      </w:r>
    </w:p>
    <w:p w:rsidR="00624EBE" w:rsidRPr="004D0235" w:rsidRDefault="00624EBE" w:rsidP="00624EBE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D0235">
        <w:rPr>
          <w:sz w:val="28"/>
          <w:szCs w:val="28"/>
        </w:rPr>
        <w:t>Контроль за виконанням даного наказу залишаю за собою.</w:t>
      </w:r>
    </w:p>
    <w:p w:rsidR="00624EBE" w:rsidRPr="004D0235" w:rsidRDefault="00624EBE" w:rsidP="00624E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EBE" w:rsidRPr="004D0235" w:rsidRDefault="00624EBE" w:rsidP="00624E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EBE" w:rsidRPr="004D0235" w:rsidRDefault="00624EBE" w:rsidP="00624EBE">
      <w:pPr>
        <w:spacing w:line="360" w:lineRule="auto"/>
        <w:jc w:val="both"/>
        <w:rPr>
          <w:rFonts w:ascii="Times New Roman" w:hAnsi="Times New Roman" w:cs="Times New Roman"/>
        </w:rPr>
      </w:pPr>
      <w:r w:rsidRPr="004D0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</w:t>
      </w:r>
      <w:proofErr w:type="spellStart"/>
      <w:r w:rsidRPr="004D0235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624EBE" w:rsidRPr="00007D99" w:rsidRDefault="00624EBE" w:rsidP="00624EBE">
      <w:pPr>
        <w:spacing w:line="360" w:lineRule="auto"/>
        <w:rPr>
          <w:rFonts w:ascii="Times New Roman" w:hAnsi="Times New Roman" w:cs="Times New Roman"/>
        </w:rPr>
      </w:pPr>
    </w:p>
    <w:p w:rsidR="00624EBE" w:rsidRDefault="00624EBE" w:rsidP="00624EBE">
      <w:pPr>
        <w:spacing w:line="360" w:lineRule="auto"/>
      </w:pPr>
    </w:p>
    <w:p w:rsidR="002A70F7" w:rsidRDefault="002A70F7"/>
    <w:sectPr w:rsidR="002A70F7" w:rsidSect="006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A1"/>
    <w:rsid w:val="002A70F7"/>
    <w:rsid w:val="00624EBE"/>
    <w:rsid w:val="006A798D"/>
    <w:rsid w:val="006D38A5"/>
    <w:rsid w:val="00F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4EB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24EBE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E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24EBE"/>
    <w:rPr>
      <w:rFonts w:ascii="Times New Roman" w:eastAsia="Times New Roman" w:hAnsi="Times New Roman" w:cs="Times New Roman"/>
      <w:b/>
      <w:spacing w:val="80"/>
      <w:sz w:val="40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624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24E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4EB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4EB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24EBE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E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24EBE"/>
    <w:rPr>
      <w:rFonts w:ascii="Times New Roman" w:eastAsia="Times New Roman" w:hAnsi="Times New Roman" w:cs="Times New Roman"/>
      <w:b/>
      <w:spacing w:val="80"/>
      <w:sz w:val="40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624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24E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4EB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4</cp:revision>
  <dcterms:created xsi:type="dcterms:W3CDTF">2018-09-03T07:20:00Z</dcterms:created>
  <dcterms:modified xsi:type="dcterms:W3CDTF">2018-09-03T07:22:00Z</dcterms:modified>
</cp:coreProperties>
</file>